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CB5" w14:textId="6528F877" w:rsidR="00696653" w:rsidRPr="00451D25" w:rsidRDefault="00696653" w:rsidP="00696653">
      <w:pPr>
        <w:shd w:val="clear" w:color="auto" w:fill="FFFFFF"/>
        <w:spacing w:before="225" w:after="225"/>
        <w:outlineLvl w:val="5"/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</w:pPr>
      <w:bookmarkStart w:id="0" w:name="_Hlk137650838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>Map of 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 xml:space="preserve">ree carbon stock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>change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 xml:space="preserve">, 16m,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>2009</w:t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–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>201</w:t>
      </w:r>
      <w:bookmarkEnd w:id="0"/>
      <w:r w:rsidR="0013218B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  <w:t>5</w:t>
      </w:r>
    </w:p>
    <w:p w14:paraId="1EBA6FD5" w14:textId="4FD92220" w:rsidR="00696653" w:rsidRDefault="00021883" w:rsidP="00696653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The map describes t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ree carbon stock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changes between years 2009 and 2015 on forestry land.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The map is based on segmentation of multi-source national forest inventory (MS-NFI) biomass maps. Satellite images are mainly from years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2009 and 2015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 Detailed information on MS-NFI-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2009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data sources is presented in working paper </w:t>
      </w:r>
      <w:hyperlink r:id="rId4" w:history="1">
        <w:r w:rsidRPr="00021883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https://jukuri.luke.fi/handle/10024/53618</w:t>
        </w:r>
        <w:r w:rsidRPr="00021883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0</w:t>
        </w:r>
      </w:hyperlink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,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and for MS-NFI-2015 in working paper </w:t>
      </w:r>
      <w:hyperlink r:id="rId5" w:history="1">
        <w:r w:rsidRPr="00021883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https://jukuri.luke.fi/handle/10024/5438</w:t>
        </w:r>
        <w:r w:rsidRPr="00021883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2</w:t>
        </w:r>
        <w:r w:rsidRPr="00021883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6</w:t>
        </w:r>
      </w:hyperlink>
      <w:r w:rsidRPr="0002188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.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They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also present coverage areas of different satellite images. Documentary is provided also in Paikkatietoikkuna </w:t>
      </w:r>
      <w:hyperlink r:id="rId6" w:history="1">
        <w:r w:rsidR="00696653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https://kartta.paikkatietoikkuna.fi/</w:t>
        </w:r>
      </w:hyperlink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and in Luke’s file service </w:t>
      </w:r>
      <w:hyperlink r:id="rId7" w:history="1">
        <w:r w:rsidR="00696653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https://kartta.luke.fi/index-en.html</w:t>
        </w:r>
      </w:hyperlink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 MS-NFI data source index map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s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are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provided in </w:t>
      </w:r>
      <w:hyperlink r:id="rId8" w:history="1">
        <w:r w:rsidR="00696653" w:rsidRPr="001B5E55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http://kartta.luke.fi/</w:t>
        </w:r>
      </w:hyperlink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 MS-NFI-2015 data was used in determination of segment boundaries.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The values on the map are amount of carbon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stock changes</w:t>
      </w:r>
      <w:r w:rsid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(</w:t>
      </w:r>
      <w:r w:rsidR="00696653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10 kg C ha</w:t>
      </w:r>
      <w:r w:rsidR="00696653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vertAlign w:val="superscript"/>
          <w:lang w:val="en-US" w:eastAsia="fi-FI"/>
        </w:rPr>
        <w:t>-1</w:t>
      </w:r>
      <w:r w:rsid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).</w:t>
      </w:r>
      <w:r w:rsidR="00696653" w:rsidRPr="00B64A5C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="00696653" w:rsidRP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Missing data is 32766 and non-forestry areas and background 32767.</w:t>
      </w:r>
      <w:r w:rsidR="00696653" w:rsidRPr="00696653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696653" w:rsidRPr="00696653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Segmented biomass maps </w:t>
      </w:r>
      <w:r w:rsidR="0013218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included above and below ground tree biomass and 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were converted to carbon stock map by factor 0.5. </w:t>
      </w:r>
      <w:r w:rsidR="0013218B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The carbon stock change is a difference between 2015 and 2009 maps. 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More detailed description on the method is presented in the </w:t>
      </w:r>
      <w:r w:rsid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research article</w:t>
      </w:r>
      <w:r w:rsidR="00696653"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.</w:t>
      </w:r>
      <w:r w:rsid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</w:p>
    <w:p w14:paraId="7160FB11" w14:textId="77777777" w:rsidR="00696653" w:rsidRDefault="00696653" w:rsidP="00696653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</w:p>
    <w:p w14:paraId="308CC053" w14:textId="77777777" w:rsidR="00696653" w:rsidRPr="009A38F6" w:rsidRDefault="00696653" w:rsidP="00696653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The data set is produced at Natural Resources Institute Finland (Luke)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, t</w:t>
      </w: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he study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is</w:t>
      </w: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funded by the Strategic Research Council at the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 </w:t>
      </w:r>
      <w:r w:rsidRPr="009A38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Academy of Finland, Decision no. 312912 (SOMPA) and Horizon Europe</w:t>
      </w:r>
    </w:p>
    <w:p w14:paraId="22BB0174" w14:textId="77777777" w:rsidR="00696653" w:rsidRPr="00696653" w:rsidRDefault="00696653" w:rsidP="00696653">
      <w:pPr>
        <w:rPr>
          <w:rFonts w:ascii="Arial" w:eastAsia="Times New Roman" w:hAnsi="Arial" w:cs="Arial"/>
          <w:color w:val="333333"/>
          <w:sz w:val="18"/>
          <w:szCs w:val="18"/>
          <w:lang w:eastAsia="fi-FI"/>
        </w:rPr>
      </w:pPr>
      <w:r w:rsidRPr="0069665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(ForestPaths, project no 101056755). </w:t>
      </w:r>
    </w:p>
    <w:p w14:paraId="7B3375AF" w14:textId="77777777" w:rsidR="00696653" w:rsidRPr="00696653" w:rsidRDefault="00696653" w:rsidP="00696653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 w:rsidRPr="00696653">
        <w:rPr>
          <w:rFonts w:ascii="Arial" w:eastAsia="Times New Roman" w:hAnsi="Arial" w:cs="Arial"/>
          <w:color w:val="333333"/>
          <w:sz w:val="18"/>
          <w:szCs w:val="18"/>
          <w:lang w:eastAsia="fi-FI"/>
        </w:rPr>
        <w:br/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i-FI"/>
        </w:rPr>
        <w:t xml:space="preserve">Haakana, M., Tuominen, S., Heikkinen, J., Peltoniemi, M., Lehtonen A. (2023). </w:t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 xml:space="preserve">Spatial patterns of biomass change across Finland in 2009–2015. ISPRS Open Journal of Photogrammetry and Remote Sensing, Volume 8, 2023, 100036. </w:t>
      </w:r>
      <w:hyperlink r:id="rId9" w:history="1">
        <w:r w:rsidRPr="00696653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val="en-US" w:eastAsia="fi-FI"/>
          </w:rPr>
          <w:t>https://doi.org/10.1016/j.ophoto.2023.100036</w:t>
        </w:r>
      </w:hyperlink>
    </w:p>
    <w:p w14:paraId="0036C3C6" w14:textId="77777777" w:rsidR="00696653" w:rsidRPr="00696653" w:rsidRDefault="00696653" w:rsidP="00696653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</w:p>
    <w:p w14:paraId="50012685" w14:textId="77777777" w:rsidR="00696653" w:rsidRPr="001B5E55" w:rsidRDefault="00696653" w:rsidP="00696653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Resolution</w:t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: 16*16m</w:t>
      </w:r>
      <w:r w:rsidRPr="001B5E55">
        <w:rPr>
          <w:rFonts w:ascii="Arial" w:eastAsia="Times New Roman" w:hAnsi="Arial" w:cs="Arial"/>
          <w:color w:val="333333"/>
          <w:sz w:val="18"/>
          <w:szCs w:val="18"/>
          <w:lang w:val="en-US" w:eastAsia="fi-FI"/>
        </w:rPr>
        <w:br/>
      </w:r>
      <w:r w:rsidRPr="001B5E5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en-US" w:eastAsia="fi-FI"/>
        </w:rPr>
        <w:t>Coordinate system: ETRS89 / ETRS-TM35FIN (EPSG:3067)</w:t>
      </w:r>
    </w:p>
    <w:p w14:paraId="739AE2CA" w14:textId="77777777" w:rsidR="00696653" w:rsidRPr="00696653" w:rsidRDefault="00696653" w:rsidP="00F2783A">
      <w:pPr>
        <w:shd w:val="clear" w:color="auto" w:fill="FFFFFF"/>
        <w:spacing w:before="225" w:after="225"/>
        <w:outlineLvl w:val="5"/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fi-FI"/>
        </w:rPr>
      </w:pPr>
    </w:p>
    <w:p w14:paraId="6E34B00D" w14:textId="77777777" w:rsidR="008B252C" w:rsidRPr="00F2783A" w:rsidRDefault="008B252C" w:rsidP="00F2783A"/>
    <w:sectPr w:rsidR="008B252C" w:rsidRPr="00F27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7"/>
    <w:rsid w:val="00021883"/>
    <w:rsid w:val="0013218B"/>
    <w:rsid w:val="00170EE7"/>
    <w:rsid w:val="003A15D5"/>
    <w:rsid w:val="003B2454"/>
    <w:rsid w:val="003E65C4"/>
    <w:rsid w:val="004F1C06"/>
    <w:rsid w:val="00696653"/>
    <w:rsid w:val="006F44CC"/>
    <w:rsid w:val="007023B1"/>
    <w:rsid w:val="00790928"/>
    <w:rsid w:val="008B252C"/>
    <w:rsid w:val="008C197C"/>
    <w:rsid w:val="00956D44"/>
    <w:rsid w:val="00992C37"/>
    <w:rsid w:val="009C2D74"/>
    <w:rsid w:val="00C34FF9"/>
    <w:rsid w:val="00C41819"/>
    <w:rsid w:val="00D4707F"/>
    <w:rsid w:val="00D712F1"/>
    <w:rsid w:val="00DC66CE"/>
    <w:rsid w:val="00F2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02401"/>
  <w15:chartTrackingRefBased/>
  <w15:docId w15:val="{D8673640-906C-4BF0-BE58-6EB9512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2783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2783A"/>
    <w:rPr>
      <w:rFonts w:ascii="Times New Roman" w:eastAsia="Times New Roman" w:hAnsi="Times New Roman" w:cs="Times New Roman"/>
      <w:b/>
      <w:bCs/>
      <w:sz w:val="15"/>
      <w:szCs w:val="15"/>
      <w:lang w:eastAsia="fi-FI"/>
    </w:rPr>
  </w:style>
  <w:style w:type="character" w:styleId="Hyperlink">
    <w:name w:val="Hyperlink"/>
    <w:basedOn w:val="DefaultParagraphFont"/>
    <w:uiPriority w:val="99"/>
    <w:unhideWhenUsed/>
    <w:rsid w:val="00F278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783A"/>
    <w:rPr>
      <w:color w:val="C49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ta.luke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ta.luke.fi/index-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ta.paikkatietoikkuna.f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ukuri.luke.fi/handle/10024/54382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ukuri.luke.fi/handle/10024/536180" TargetMode="External"/><Relationship Id="rId9" Type="http://schemas.openxmlformats.org/officeDocument/2006/relationships/hyperlink" Target="https://doi.org/10.1016/j.ophoto.2023.100036" TargetMode="External"/></Relationships>
</file>

<file path=word/theme/theme1.xml><?xml version="1.0" encoding="utf-8"?>
<a:theme xmlns:a="http://schemas.openxmlformats.org/drawingml/2006/main" name="Luke_saavutettava_keskitumma_1_2023">
  <a:themeElements>
    <a:clrScheme name="Luke värit keskitumma">
      <a:dk1>
        <a:sysClr val="windowText" lastClr="000000"/>
      </a:dk1>
      <a:lt1>
        <a:sysClr val="window" lastClr="FFFFFF"/>
      </a:lt1>
      <a:dk2>
        <a:srgbClr val="54585A"/>
      </a:dk2>
      <a:lt2>
        <a:srgbClr val="FFFFFF"/>
      </a:lt2>
      <a:accent1>
        <a:srgbClr val="E07400"/>
      </a:accent1>
      <a:accent2>
        <a:srgbClr val="009FC7"/>
      </a:accent2>
      <a:accent3>
        <a:srgbClr val="65A11B"/>
      </a:accent3>
      <a:accent4>
        <a:srgbClr val="7F3F98"/>
      </a:accent4>
      <a:accent5>
        <a:srgbClr val="E10098"/>
      </a:accent5>
      <a:accent6>
        <a:srgbClr val="0033A0"/>
      </a:accent6>
      <a:hlink>
        <a:srgbClr val="48A1FA"/>
      </a:hlink>
      <a:folHlink>
        <a:srgbClr val="C490AA"/>
      </a:folHlink>
    </a:clrScheme>
    <a:fontScheme name="Luke fontt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Haakana Markus (LUKE)</dc:creator>
  <cp:keywords/>
  <dc:description/>
  <cp:lastModifiedBy>Haakana Markus (LUKE)</cp:lastModifiedBy>
  <cp:revision>14</cp:revision>
  <dcterms:created xsi:type="dcterms:W3CDTF">2023-05-23T07:11:00Z</dcterms:created>
  <dcterms:modified xsi:type="dcterms:W3CDTF">2023-06-15T13:10:00Z</dcterms:modified>
</cp:coreProperties>
</file>